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1B9C" w14:textId="77777777" w:rsidR="005E2CA0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</w:p>
    <w:p w14:paraId="477B6874" w14:textId="4D56A090" w:rsidR="006071FD" w:rsidRDefault="00CA5951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ĐĂNG KÍ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NHIỆM VỤ THƯỜNG XUYÊN THEO CHỨC NĂNG</w:t>
      </w:r>
    </w:p>
    <w:p w14:paraId="3A2B9F56" w14:textId="2137AB5E" w:rsidR="000C5BB1" w:rsidRPr="00E8267B" w:rsidRDefault="00CA5951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E7A7A"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 w:rsidR="00EE7A7A"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="00EE7A7A"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6CFC628C" w:rsid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28DF51F0" w:rsidR="000C5BB1" w:rsidRPr="001420FB" w:rsidRDefault="00CA595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kí</w:t>
            </w:r>
            <w:proofErr w:type="spellEnd"/>
            <w:r w:rsidR="00711DB0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nhiệm vụ thường xuyên theo chức năng</w:t>
            </w:r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6967C4E0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nghiên</w:t>
            </w:r>
            <w:r w:rsidR="007B684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cứu, đào tạo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6608E953" w:rsidR="001420FB" w:rsidRPr="00711DB0" w:rsidRDefault="000C5BB1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53F41453" w14:textId="31DE33D1" w:rsidR="001420FB" w:rsidRPr="00711DB0" w:rsidRDefault="000C5BB1" w:rsidP="000C5BB1">
            <w:pPr>
              <w:spacing w:before="1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5E2C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711D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/>
              </w:rPr>
              <w:t>Hướng</w:t>
            </w:r>
            <w:r w:rsidR="00711D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dẫn 286 của ĐHQGHN về thực hiện nhiện vụ KHCN</w:t>
            </w:r>
            <w:bookmarkStart w:id="0" w:name="_GoBack"/>
            <w:bookmarkEnd w:id="0"/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5ADEB0F3" w:rsidR="000C5BB1" w:rsidRPr="001420FB" w:rsidRDefault="000C5BB1" w:rsidP="004A0032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5E2CA0" w:rsidRPr="00B206E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de-DE"/>
              </w:rPr>
              <w:t xml:space="preserve"> </w:t>
            </w:r>
            <w:r w:rsidR="001420FB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de-DE"/>
              </w:rPr>
              <w:t>Thuyết</w:t>
            </w:r>
            <w:r w:rsidR="001420FB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vi-VN"/>
              </w:rPr>
              <w:t xml:space="preserve"> minh </w:t>
            </w:r>
            <w:r w:rsidR="00711DB0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val="vi-VN"/>
              </w:rPr>
              <w:t>nhiệm vụ TXTCN của PTN, TTNC trọng điểm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2B215328" w:rsidR="000C5BB1" w:rsidRPr="007B684A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Chi</w:t>
            </w:r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tiết t</w:t>
            </w:r>
            <w:proofErr w:type="spellStart"/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heo</w:t>
            </w:r>
            <w:proofErr w:type="spellEnd"/>
            <w:r w:rsidR="007B684A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 xml:space="preserve"> kế hoạch được phê duyệt (thường 5 năm/lần)</w:t>
            </w:r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955056" w:rsidRPr="00E8267B" w14:paraId="06E9BFD7" w14:textId="77777777" w:rsidTr="0000534F">
        <w:tc>
          <w:tcPr>
            <w:tcW w:w="709" w:type="dxa"/>
          </w:tcPr>
          <w:p w14:paraId="64D7FDE4" w14:textId="3D5C0B42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  <w:vAlign w:val="center"/>
          </w:tcPr>
          <w:p w14:paraId="4D340319" w14:textId="3776F2B5" w:rsidR="00955056" w:rsidRPr="00E8267B" w:rsidRDefault="001420FB" w:rsidP="000C5AD5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Thông báo các đơn vị đề xuất </w:t>
            </w:r>
            <w:r w:rsidR="00711DB0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nhiệm vụ TXTCN</w:t>
            </w:r>
          </w:p>
        </w:tc>
        <w:tc>
          <w:tcPr>
            <w:tcW w:w="1735" w:type="dxa"/>
            <w:vAlign w:val="center"/>
          </w:tcPr>
          <w:p w14:paraId="5F67A5CE" w14:textId="423F9C9F" w:rsidR="00955056" w:rsidRPr="00E8267B" w:rsidRDefault="00955056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  <w:gridSpan w:val="3"/>
            <w:vAlign w:val="center"/>
          </w:tcPr>
          <w:p w14:paraId="2650B3DE" w14:textId="523A1510" w:rsidR="00955056" w:rsidRPr="00E8267B" w:rsidRDefault="00711DB0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2</w:t>
            </w:r>
            <w:r w:rsidR="00B72C29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1417" w:type="dxa"/>
            <w:vAlign w:val="center"/>
          </w:tcPr>
          <w:p w14:paraId="011111EF" w14:textId="181FDBC0" w:rsidR="00955056" w:rsidRPr="00E8267B" w:rsidRDefault="00711DB0" w:rsidP="00955056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Công văn</w:t>
            </w:r>
          </w:p>
        </w:tc>
      </w:tr>
      <w:tr w:rsidR="00955056" w:rsidRPr="00E8267B" w14:paraId="0FC4B568" w14:textId="77777777" w:rsidTr="004A0032">
        <w:tc>
          <w:tcPr>
            <w:tcW w:w="709" w:type="dxa"/>
          </w:tcPr>
          <w:p w14:paraId="4E438EEB" w14:textId="75AC04F9" w:rsidR="00955056" w:rsidRPr="001420F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</w:t>
            </w:r>
            <w:r w:rsidR="001420F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</w:t>
            </w:r>
          </w:p>
        </w:tc>
        <w:tc>
          <w:tcPr>
            <w:tcW w:w="3935" w:type="dxa"/>
          </w:tcPr>
          <w:p w14:paraId="10CEBA05" w14:textId="4D848A16" w:rsidR="00955056" w:rsidRPr="007B684A" w:rsidRDefault="00955056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rà soát</w:t>
            </w:r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711DB0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đề xuất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của đơn vị</w:t>
            </w:r>
          </w:p>
        </w:tc>
        <w:tc>
          <w:tcPr>
            <w:tcW w:w="1735" w:type="dxa"/>
          </w:tcPr>
          <w:p w14:paraId="65C313D4" w14:textId="2F9718F3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  <w:gridSpan w:val="3"/>
          </w:tcPr>
          <w:p w14:paraId="07DC86D5" w14:textId="239B9356" w:rsidR="00955056" w:rsidRPr="007B684A" w:rsidRDefault="00711DB0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20</w:t>
            </w:r>
            <w:r w:rsidR="00955056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1417" w:type="dxa"/>
          </w:tcPr>
          <w:p w14:paraId="322D528D" w14:textId="3E4A7871" w:rsidR="00955056" w:rsidRPr="00632523" w:rsidRDefault="00955056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420FB" w:rsidRPr="00E8267B" w14:paraId="1F16FE7A" w14:textId="77777777" w:rsidTr="004A0032">
        <w:tc>
          <w:tcPr>
            <w:tcW w:w="709" w:type="dxa"/>
          </w:tcPr>
          <w:p w14:paraId="6A758F0D" w14:textId="52B2402E" w:rsidR="001420FB" w:rsidRPr="001420FB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B3</w:t>
            </w:r>
          </w:p>
        </w:tc>
        <w:tc>
          <w:tcPr>
            <w:tcW w:w="3935" w:type="dxa"/>
          </w:tcPr>
          <w:p w14:paraId="3AFDE254" w14:textId="09D75353" w:rsidR="001420FB" w:rsidRPr="001420FB" w:rsidRDefault="00711DB0" w:rsidP="00955056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 Quyết định hội đồng thẩm định</w:t>
            </w:r>
          </w:p>
        </w:tc>
        <w:tc>
          <w:tcPr>
            <w:tcW w:w="1735" w:type="dxa"/>
          </w:tcPr>
          <w:p w14:paraId="38E08CFA" w14:textId="2EA9BFD8" w:rsidR="001420FB" w:rsidRPr="000C5BB1" w:rsidRDefault="001420FB" w:rsidP="00955056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  <w:gridSpan w:val="3"/>
          </w:tcPr>
          <w:p w14:paraId="198D3235" w14:textId="6A0A5F4B" w:rsidR="001420FB" w:rsidRDefault="00711DB0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 ngày</w:t>
            </w:r>
          </w:p>
        </w:tc>
        <w:tc>
          <w:tcPr>
            <w:tcW w:w="1417" w:type="dxa"/>
          </w:tcPr>
          <w:p w14:paraId="58CBD77F" w14:textId="2CC8991A" w:rsidR="001420FB" w:rsidRPr="00632523" w:rsidRDefault="00711DB0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Quyết định thành lập hội đồng</w:t>
            </w:r>
          </w:p>
        </w:tc>
      </w:tr>
      <w:tr w:rsidR="00955056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373A4BFE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4C43A34A" w14:textId="54081920" w:rsidR="00955056" w:rsidRPr="007B684A" w:rsidRDefault="00711DB0" w:rsidP="00955056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Tổ chức các hội đồng thẩm định </w:t>
            </w:r>
          </w:p>
        </w:tc>
        <w:tc>
          <w:tcPr>
            <w:tcW w:w="1735" w:type="dxa"/>
          </w:tcPr>
          <w:p w14:paraId="59DC1A89" w14:textId="0679D36C" w:rsidR="00955056" w:rsidRPr="00E8267B" w:rsidRDefault="00955056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  <w:gridSpan w:val="3"/>
          </w:tcPr>
          <w:p w14:paraId="6BF2CCA3" w14:textId="7C42AFB2" w:rsidR="00955056" w:rsidRPr="00E8267B" w:rsidRDefault="00711DB0" w:rsidP="00955056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20</w:t>
            </w:r>
            <w:r w:rsidR="00955056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955056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5CA1855F" w14:textId="0B7805B1" w:rsidR="00955056" w:rsidRPr="00955056" w:rsidRDefault="00711DB0" w:rsidP="00955056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Biên bản</w:t>
            </w:r>
          </w:p>
        </w:tc>
      </w:tr>
      <w:tr w:rsidR="001945A3" w:rsidRPr="00E8267B" w14:paraId="432972E4" w14:textId="77777777" w:rsidTr="004A0032">
        <w:trPr>
          <w:trHeight w:val="80"/>
        </w:trPr>
        <w:tc>
          <w:tcPr>
            <w:tcW w:w="709" w:type="dxa"/>
          </w:tcPr>
          <w:p w14:paraId="42D60BC7" w14:textId="01BF7350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B6</w:t>
            </w:r>
          </w:p>
        </w:tc>
        <w:tc>
          <w:tcPr>
            <w:tcW w:w="3935" w:type="dxa"/>
          </w:tcPr>
          <w:p w14:paraId="288EB3C0" w14:textId="594048ED" w:rsidR="001945A3" w:rsidRPr="001420FB" w:rsidRDefault="00711DB0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Trình phê duyệt thuyết minh</w:t>
            </w:r>
          </w:p>
        </w:tc>
        <w:tc>
          <w:tcPr>
            <w:tcW w:w="1735" w:type="dxa"/>
          </w:tcPr>
          <w:p w14:paraId="05929A28" w14:textId="3D5BBA6F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  <w:gridSpan w:val="3"/>
          </w:tcPr>
          <w:p w14:paraId="643095FE" w14:textId="02959F33" w:rsidR="001945A3" w:rsidRDefault="00711DB0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20</w:t>
            </w:r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50B28004" w14:textId="123A941A" w:rsidR="001945A3" w:rsidRDefault="00955056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Tờ trình</w:t>
            </w:r>
          </w:p>
          <w:p w14:paraId="6C50616A" w14:textId="3E8A42CB" w:rsidR="00711DB0" w:rsidRDefault="00711DB0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Quyết định</w:t>
            </w:r>
          </w:p>
          <w:p w14:paraId="36F72A95" w14:textId="2D82F7A1" w:rsidR="00F35065" w:rsidRPr="00955056" w:rsidRDefault="00F35065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Dự thảo QĐ công nhận</w:t>
            </w:r>
          </w:p>
        </w:tc>
      </w:tr>
      <w:tr w:rsidR="000C5BB1" w:rsidRPr="00E8267B" w14:paraId="122AA8C3" w14:textId="77777777" w:rsidTr="004A0032"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1298C42B" w:rsidR="000C5BB1" w:rsidRPr="00955056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="0095505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báo kết quả thực hiện đánh giá </w:t>
            </w:r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4F09A6D" w14:textId="27E35AFA" w:rsidR="000C5BB1" w:rsidRPr="00711DB0" w:rsidRDefault="000C5BB1" w:rsidP="00711DB0">
            <w:pPr>
              <w:snapToGrid w:val="0"/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lastRenderedPageBreak/>
              <w:t xml:space="preserve">1. </w:t>
            </w:r>
            <w:proofErr w:type="spellStart"/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văn thông báo</w:t>
            </w:r>
          </w:p>
          <w:p w14:paraId="280C3648" w14:textId="44B6E546" w:rsidR="00EE7A7A" w:rsidRDefault="00711DB0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2</w:t>
            </w:r>
            <w:r w:rsidR="00EE7A7A" w:rsidRPr="00EE7A7A">
              <w:rPr>
                <w:rFonts w:ascii="Times New Roman" w:eastAsia="SimSun" w:hAnsi="Times New Roman" w:cs="Times New Roman"/>
                <w:sz w:val="26"/>
                <w:szCs w:val="26"/>
              </w:rPr>
              <w:t>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55056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 định thành lập hộp đồng</w:t>
            </w:r>
          </w:p>
          <w:p w14:paraId="71225554" w14:textId="3FFB472B" w:rsidR="00955056" w:rsidRPr="00955056" w:rsidRDefault="00711DB0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3</w:t>
            </w:r>
            <w:r w:rsidR="00955056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="001420F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Quyết định phê duyệt</w:t>
            </w:r>
          </w:p>
        </w:tc>
      </w:tr>
    </w:tbl>
    <w:p w14:paraId="4DA1E2C6" w14:textId="77777777" w:rsidR="008528E9" w:rsidRPr="001420FB" w:rsidRDefault="008528E9">
      <w:pPr>
        <w:rPr>
          <w:lang w:val="vi-VN"/>
        </w:rPr>
      </w:pPr>
    </w:p>
    <w:sectPr w:rsidR="008528E9" w:rsidRPr="001420FB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C5AD5"/>
    <w:rsid w:val="000C5BB1"/>
    <w:rsid w:val="001420FB"/>
    <w:rsid w:val="001945A3"/>
    <w:rsid w:val="001D53EA"/>
    <w:rsid w:val="004128FA"/>
    <w:rsid w:val="005E2CA0"/>
    <w:rsid w:val="006071FD"/>
    <w:rsid w:val="00632523"/>
    <w:rsid w:val="00711DB0"/>
    <w:rsid w:val="007B684A"/>
    <w:rsid w:val="00845E03"/>
    <w:rsid w:val="008528E9"/>
    <w:rsid w:val="00955056"/>
    <w:rsid w:val="00B554A0"/>
    <w:rsid w:val="00B72C29"/>
    <w:rsid w:val="00CA5951"/>
    <w:rsid w:val="00EE7A7A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  <w15:chartTrackingRefBased/>
  <w15:docId w15:val="{488C68F1-2036-4C31-ABD5-E738DA6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Khoa học công nghệ</dc:creator>
  <cp:keywords/>
  <dc:description/>
  <cp:lastModifiedBy>Ban Khoa học công nghệ</cp:lastModifiedBy>
  <cp:revision>11</cp:revision>
  <dcterms:created xsi:type="dcterms:W3CDTF">2021-10-01T03:40:00Z</dcterms:created>
  <dcterms:modified xsi:type="dcterms:W3CDTF">2021-10-01T07:37:00Z</dcterms:modified>
</cp:coreProperties>
</file>